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9AB2B" w14:textId="579CFF2E" w:rsidR="005D707A" w:rsidRDefault="0022776A" w:rsidP="004A764E">
      <w:pPr>
        <w:widowControl w:val="0"/>
        <w:jc w:val="center"/>
        <w:rPr>
          <w:b/>
          <w:color w:val="000000"/>
          <w:sz w:val="22"/>
          <w:szCs w:val="22"/>
        </w:rPr>
      </w:pPr>
      <w:r w:rsidRPr="005D707A">
        <w:rPr>
          <w:sz w:val="22"/>
          <w:szCs w:val="22"/>
        </w:rPr>
        <w:fldChar w:fldCharType="begin"/>
      </w:r>
      <w:r w:rsidRPr="005D707A">
        <w:rPr>
          <w:sz w:val="22"/>
          <w:szCs w:val="22"/>
        </w:rPr>
        <w:instrText xml:space="preserve"> SEQ CHAPTER \h \r 1</w:instrText>
      </w:r>
      <w:r w:rsidRPr="005D707A">
        <w:rPr>
          <w:sz w:val="22"/>
          <w:szCs w:val="22"/>
        </w:rPr>
        <w:fldChar w:fldCharType="end"/>
      </w:r>
      <w:r w:rsidRPr="005D707A">
        <w:rPr>
          <w:b/>
          <w:color w:val="000000"/>
          <w:sz w:val="22"/>
          <w:szCs w:val="22"/>
        </w:rPr>
        <w:t xml:space="preserve">THE FOLLOWING RESOLUTION </w:t>
      </w:r>
      <w:r w:rsidR="00B17929">
        <w:rPr>
          <w:b/>
          <w:color w:val="000000"/>
          <w:sz w:val="22"/>
          <w:szCs w:val="22"/>
        </w:rPr>
        <w:t>SPONSORED</w:t>
      </w:r>
      <w:r w:rsidRPr="005D707A">
        <w:rPr>
          <w:b/>
          <w:color w:val="000000"/>
          <w:sz w:val="22"/>
          <w:szCs w:val="22"/>
        </w:rPr>
        <w:t xml:space="preserve"> BY COUNCIL MEMBER</w:t>
      </w:r>
      <w:r w:rsidR="00953DD3" w:rsidRPr="005D707A">
        <w:rPr>
          <w:b/>
          <w:color w:val="000000"/>
          <w:sz w:val="22"/>
          <w:szCs w:val="22"/>
        </w:rPr>
        <w:t xml:space="preserve"> </w:t>
      </w:r>
      <w:r w:rsidR="00B17929">
        <w:rPr>
          <w:b/>
          <w:color w:val="000000"/>
          <w:sz w:val="22"/>
          <w:szCs w:val="22"/>
        </w:rPr>
        <w:t>MCGUIRE</w:t>
      </w:r>
      <w:r w:rsidRPr="005D707A">
        <w:rPr>
          <w:b/>
          <w:color w:val="000000"/>
          <w:sz w:val="22"/>
          <w:szCs w:val="22"/>
        </w:rPr>
        <w:t xml:space="preserve">;  </w:t>
      </w:r>
      <w:r w:rsidR="00B17929">
        <w:rPr>
          <w:b/>
          <w:color w:val="000000"/>
          <w:sz w:val="22"/>
          <w:szCs w:val="22"/>
        </w:rPr>
        <w:t>MOVED</w:t>
      </w:r>
      <w:r w:rsidRPr="005D707A">
        <w:rPr>
          <w:b/>
          <w:color w:val="000000"/>
          <w:sz w:val="22"/>
          <w:szCs w:val="22"/>
        </w:rPr>
        <w:t xml:space="preserve"> FOR ADOPTION BY COUNCIL MEMBER</w:t>
      </w:r>
      <w:r w:rsidR="004A764E">
        <w:rPr>
          <w:b/>
          <w:color w:val="000000"/>
          <w:sz w:val="22"/>
          <w:szCs w:val="22"/>
        </w:rPr>
        <w:t xml:space="preserve"> ________</w:t>
      </w:r>
      <w:r w:rsidR="00D27AF5">
        <w:rPr>
          <w:b/>
          <w:color w:val="000000"/>
          <w:sz w:val="22"/>
          <w:szCs w:val="22"/>
        </w:rPr>
        <w:t>,</w:t>
      </w:r>
      <w:r w:rsidR="00B17929">
        <w:rPr>
          <w:b/>
          <w:color w:val="000000"/>
          <w:sz w:val="22"/>
          <w:szCs w:val="22"/>
        </w:rPr>
        <w:t xml:space="preserve"> AND SECONDED FOR ADOPTION BY COUNCIL MEMBER ________</w:t>
      </w:r>
    </w:p>
    <w:p w14:paraId="1AE843E0" w14:textId="7E63BA72" w:rsidR="0022776A" w:rsidRPr="005D707A" w:rsidRDefault="0022776A" w:rsidP="004A764E">
      <w:pPr>
        <w:widowControl w:val="0"/>
        <w:jc w:val="center"/>
        <w:rPr>
          <w:b/>
          <w:color w:val="000000"/>
          <w:sz w:val="22"/>
          <w:szCs w:val="22"/>
        </w:rPr>
      </w:pPr>
    </w:p>
    <w:p w14:paraId="5B80A524" w14:textId="52F4A0A6" w:rsidR="00C412D9" w:rsidRPr="005D707A" w:rsidRDefault="00C412D9" w:rsidP="004A764E">
      <w:pPr>
        <w:widowControl w:val="0"/>
        <w:jc w:val="center"/>
        <w:rPr>
          <w:b/>
          <w:color w:val="000000"/>
          <w:sz w:val="22"/>
          <w:szCs w:val="22"/>
        </w:rPr>
      </w:pPr>
    </w:p>
    <w:p w14:paraId="714C3BD4" w14:textId="564D6884" w:rsidR="00C412D9" w:rsidRPr="005D707A" w:rsidRDefault="00B17929" w:rsidP="004A764E">
      <w:pPr>
        <w:widowControl w:val="0"/>
        <w:tabs>
          <w:tab w:val="center" w:pos="4680"/>
        </w:tabs>
        <w:jc w:val="center"/>
        <w:rPr>
          <w:b/>
          <w:color w:val="FF0000"/>
          <w:sz w:val="22"/>
          <w:szCs w:val="22"/>
        </w:rPr>
      </w:pPr>
      <w:r>
        <w:rPr>
          <w:b/>
          <w:color w:val="000000"/>
          <w:sz w:val="22"/>
          <w:szCs w:val="22"/>
        </w:rPr>
        <w:t>RESOLUTION</w:t>
      </w:r>
      <w:r w:rsidR="00C412D9" w:rsidRPr="005D707A">
        <w:rPr>
          <w:b/>
          <w:color w:val="000000"/>
          <w:sz w:val="22"/>
          <w:szCs w:val="22"/>
        </w:rPr>
        <w:t xml:space="preserve"> NO. </w:t>
      </w:r>
      <w:r w:rsidR="00F7571E">
        <w:rPr>
          <w:b/>
          <w:color w:val="000000"/>
          <w:sz w:val="22"/>
          <w:szCs w:val="22"/>
        </w:rPr>
        <w:t>2</w:t>
      </w:r>
      <w:r>
        <w:rPr>
          <w:b/>
          <w:color w:val="000000"/>
          <w:sz w:val="22"/>
          <w:szCs w:val="22"/>
        </w:rPr>
        <w:t>5</w:t>
      </w:r>
      <w:r w:rsidR="005D707A">
        <w:rPr>
          <w:b/>
          <w:color w:val="000000"/>
          <w:sz w:val="22"/>
          <w:szCs w:val="22"/>
        </w:rPr>
        <w:t>-</w:t>
      </w:r>
      <w:r w:rsidR="008A60E2">
        <w:rPr>
          <w:b/>
          <w:color w:val="000000"/>
          <w:sz w:val="22"/>
          <w:szCs w:val="22"/>
        </w:rPr>
        <w:t>01</w:t>
      </w:r>
    </w:p>
    <w:p w14:paraId="14A0277C" w14:textId="77777777" w:rsidR="00953DD3" w:rsidRPr="005D707A" w:rsidRDefault="00953DD3" w:rsidP="004A764E">
      <w:pPr>
        <w:widowControl w:val="0"/>
        <w:tabs>
          <w:tab w:val="center" w:pos="4680"/>
        </w:tabs>
        <w:jc w:val="center"/>
        <w:rPr>
          <w:b/>
          <w:color w:val="000000"/>
          <w:sz w:val="22"/>
          <w:szCs w:val="22"/>
        </w:rPr>
      </w:pPr>
    </w:p>
    <w:p w14:paraId="5F177013" w14:textId="77777777" w:rsidR="00C412D9" w:rsidRPr="005D707A" w:rsidRDefault="00C412D9" w:rsidP="004A764E">
      <w:pPr>
        <w:widowControl w:val="0"/>
        <w:jc w:val="center"/>
        <w:rPr>
          <w:b/>
          <w:color w:val="000000"/>
          <w:sz w:val="22"/>
          <w:szCs w:val="22"/>
        </w:rPr>
      </w:pPr>
      <w:r w:rsidRPr="005D707A">
        <w:rPr>
          <w:b/>
          <w:color w:val="000000"/>
          <w:sz w:val="22"/>
          <w:szCs w:val="22"/>
        </w:rPr>
        <w:t xml:space="preserve">A </w:t>
      </w:r>
      <w:r w:rsidR="00C627C4" w:rsidRPr="005D707A">
        <w:rPr>
          <w:b/>
          <w:color w:val="000000"/>
          <w:sz w:val="22"/>
          <w:szCs w:val="22"/>
        </w:rPr>
        <w:t xml:space="preserve">RESOLUTION </w:t>
      </w:r>
      <w:r w:rsidRPr="005D707A">
        <w:rPr>
          <w:b/>
          <w:color w:val="000000"/>
          <w:sz w:val="22"/>
          <w:szCs w:val="22"/>
        </w:rPr>
        <w:t>OF THE CITY COUNCIL OF THE CITY OF</w:t>
      </w:r>
    </w:p>
    <w:p w14:paraId="2133734D" w14:textId="7D0A43FF" w:rsidR="00C412D9" w:rsidRPr="005D707A" w:rsidRDefault="00C412D9" w:rsidP="004A764E">
      <w:pPr>
        <w:widowControl w:val="0"/>
        <w:jc w:val="center"/>
        <w:rPr>
          <w:b/>
          <w:color w:val="000000"/>
          <w:sz w:val="22"/>
          <w:szCs w:val="22"/>
        </w:rPr>
      </w:pPr>
      <w:r w:rsidRPr="005D707A">
        <w:rPr>
          <w:b/>
          <w:color w:val="000000"/>
          <w:sz w:val="22"/>
          <w:szCs w:val="22"/>
        </w:rPr>
        <w:t xml:space="preserve">MANDEVILLE </w:t>
      </w:r>
      <w:r w:rsidR="00F11B09" w:rsidRPr="005D707A">
        <w:rPr>
          <w:b/>
          <w:color w:val="000000"/>
          <w:sz w:val="22"/>
          <w:szCs w:val="22"/>
        </w:rPr>
        <w:t xml:space="preserve">ESTABLISHING </w:t>
      </w:r>
      <w:r w:rsidR="00AE0CBE" w:rsidRPr="005D707A">
        <w:rPr>
          <w:b/>
          <w:color w:val="000000"/>
          <w:sz w:val="22"/>
          <w:szCs w:val="22"/>
        </w:rPr>
        <w:t xml:space="preserve">PROCEDURES </w:t>
      </w:r>
      <w:r w:rsidR="003002D3">
        <w:rPr>
          <w:b/>
          <w:color w:val="000000"/>
          <w:sz w:val="22"/>
          <w:szCs w:val="22"/>
        </w:rPr>
        <w:t xml:space="preserve">FOR </w:t>
      </w:r>
      <w:r w:rsidR="00B17929">
        <w:rPr>
          <w:b/>
          <w:color w:val="000000"/>
          <w:sz w:val="22"/>
          <w:szCs w:val="22"/>
        </w:rPr>
        <w:t>THE APPROPRIATION OF FUNDS TO NONPROFIT ORGANIZATIONS SERVING THE CITY OF MANDEVILLE</w:t>
      </w:r>
      <w:r w:rsidR="003002D3">
        <w:rPr>
          <w:b/>
          <w:color w:val="000000"/>
          <w:sz w:val="22"/>
          <w:szCs w:val="22"/>
        </w:rPr>
        <w:t xml:space="preserve"> </w:t>
      </w:r>
      <w:r w:rsidRPr="005D707A">
        <w:rPr>
          <w:b/>
          <w:color w:val="000000"/>
          <w:sz w:val="22"/>
          <w:szCs w:val="22"/>
        </w:rPr>
        <w:t>AND PROVIDING FOR OTHER MATTERS IN CONNECTION THEREWITH</w:t>
      </w:r>
    </w:p>
    <w:p w14:paraId="4DDB281D" w14:textId="77777777" w:rsidR="004D50B9" w:rsidRPr="005D707A" w:rsidRDefault="004D50B9" w:rsidP="004A764E">
      <w:pPr>
        <w:widowControl w:val="0"/>
        <w:jc w:val="center"/>
        <w:rPr>
          <w:b/>
          <w:color w:val="000000"/>
          <w:sz w:val="22"/>
          <w:szCs w:val="22"/>
        </w:rPr>
      </w:pPr>
    </w:p>
    <w:p w14:paraId="6B9EC3E3" w14:textId="77777777" w:rsidR="004D50B9" w:rsidRPr="005D707A" w:rsidRDefault="004D50B9" w:rsidP="004A764E">
      <w:pPr>
        <w:widowControl w:val="0"/>
        <w:jc w:val="both"/>
        <w:rPr>
          <w:b/>
          <w:color w:val="000000"/>
          <w:sz w:val="22"/>
          <w:szCs w:val="22"/>
        </w:rPr>
      </w:pPr>
      <w:r w:rsidRPr="005D707A">
        <w:rPr>
          <w:b/>
          <w:color w:val="000000"/>
          <w:sz w:val="22"/>
          <w:szCs w:val="22"/>
        </w:rPr>
        <w:tab/>
      </w:r>
      <w:proofErr w:type="gramStart"/>
      <w:r w:rsidRPr="005D707A">
        <w:rPr>
          <w:b/>
          <w:color w:val="000000"/>
          <w:sz w:val="22"/>
          <w:szCs w:val="22"/>
        </w:rPr>
        <w:t xml:space="preserve">WHEREAS,  </w:t>
      </w:r>
      <w:r w:rsidRPr="005D707A">
        <w:rPr>
          <w:color w:val="000000"/>
          <w:sz w:val="22"/>
          <w:szCs w:val="22"/>
        </w:rPr>
        <w:t>Section</w:t>
      </w:r>
      <w:proofErr w:type="gramEnd"/>
      <w:r w:rsidRPr="005D707A">
        <w:rPr>
          <w:color w:val="000000"/>
          <w:sz w:val="22"/>
          <w:szCs w:val="22"/>
        </w:rPr>
        <w:t xml:space="preserve"> 2-06 (c)of the Mandeville Home Rule Charter states the City Council shall determine by Resolution its own rules and order of business, and</w:t>
      </w:r>
    </w:p>
    <w:p w14:paraId="44CDD61F" w14:textId="77777777" w:rsidR="00C412D9" w:rsidRPr="005D707A" w:rsidRDefault="00C412D9" w:rsidP="004A764E">
      <w:pPr>
        <w:widowControl w:val="0"/>
        <w:jc w:val="both"/>
        <w:rPr>
          <w:color w:val="000000"/>
          <w:sz w:val="22"/>
          <w:szCs w:val="22"/>
        </w:rPr>
      </w:pPr>
    </w:p>
    <w:p w14:paraId="279C4A71" w14:textId="03BF284A" w:rsidR="00C412D9" w:rsidRPr="005D707A" w:rsidRDefault="00C412D9" w:rsidP="004A764E">
      <w:pPr>
        <w:widowControl w:val="0"/>
        <w:jc w:val="both"/>
        <w:rPr>
          <w:color w:val="000000"/>
          <w:sz w:val="22"/>
          <w:szCs w:val="22"/>
        </w:rPr>
      </w:pPr>
      <w:r w:rsidRPr="005D707A">
        <w:rPr>
          <w:color w:val="000000"/>
          <w:sz w:val="22"/>
          <w:szCs w:val="22"/>
        </w:rPr>
        <w:tab/>
      </w:r>
      <w:r w:rsidRPr="005D707A">
        <w:rPr>
          <w:b/>
          <w:color w:val="000000"/>
          <w:sz w:val="22"/>
          <w:szCs w:val="22"/>
        </w:rPr>
        <w:t>WHEREAS</w:t>
      </w:r>
      <w:r w:rsidRPr="005D707A">
        <w:rPr>
          <w:color w:val="000000"/>
          <w:sz w:val="22"/>
          <w:szCs w:val="22"/>
        </w:rPr>
        <w:t xml:space="preserve">, the City Council desires to provide </w:t>
      </w:r>
      <w:r w:rsidR="00463B61">
        <w:rPr>
          <w:color w:val="000000"/>
          <w:sz w:val="22"/>
          <w:szCs w:val="22"/>
        </w:rPr>
        <w:t xml:space="preserve">proper </w:t>
      </w:r>
      <w:r w:rsidRPr="005D707A">
        <w:rPr>
          <w:color w:val="000000"/>
          <w:sz w:val="22"/>
          <w:szCs w:val="22"/>
        </w:rPr>
        <w:t xml:space="preserve">notice and transparency in the introduction, discussion and adoption of </w:t>
      </w:r>
      <w:r w:rsidR="00F026A3" w:rsidRPr="005D707A">
        <w:rPr>
          <w:color w:val="000000"/>
          <w:sz w:val="22"/>
          <w:szCs w:val="22"/>
        </w:rPr>
        <w:t xml:space="preserve">resolutions and </w:t>
      </w:r>
      <w:r w:rsidRPr="005D707A">
        <w:rPr>
          <w:color w:val="000000"/>
          <w:sz w:val="22"/>
          <w:szCs w:val="22"/>
        </w:rPr>
        <w:t>ordinances that come before the Council</w:t>
      </w:r>
      <w:r w:rsidR="004D50B9" w:rsidRPr="005D707A">
        <w:rPr>
          <w:color w:val="000000"/>
          <w:sz w:val="22"/>
          <w:szCs w:val="22"/>
        </w:rPr>
        <w:t>, and</w:t>
      </w:r>
      <w:r w:rsidRPr="005D707A">
        <w:rPr>
          <w:color w:val="000000"/>
          <w:sz w:val="22"/>
          <w:szCs w:val="22"/>
        </w:rPr>
        <w:t xml:space="preserve"> </w:t>
      </w:r>
    </w:p>
    <w:p w14:paraId="31E08919" w14:textId="77777777" w:rsidR="00C412D9" w:rsidRPr="005D707A" w:rsidRDefault="00C412D9" w:rsidP="004A764E">
      <w:pPr>
        <w:widowControl w:val="0"/>
        <w:jc w:val="both"/>
        <w:rPr>
          <w:color w:val="000000"/>
          <w:sz w:val="22"/>
          <w:szCs w:val="22"/>
        </w:rPr>
      </w:pPr>
    </w:p>
    <w:p w14:paraId="0DF858D4" w14:textId="2285A8F2" w:rsidR="00C412D9" w:rsidRPr="005D707A" w:rsidRDefault="00C412D9" w:rsidP="004A764E">
      <w:pPr>
        <w:widowControl w:val="0"/>
        <w:jc w:val="both"/>
        <w:rPr>
          <w:color w:val="000000"/>
          <w:sz w:val="22"/>
          <w:szCs w:val="22"/>
        </w:rPr>
      </w:pPr>
      <w:r w:rsidRPr="005D707A">
        <w:rPr>
          <w:color w:val="000000"/>
          <w:sz w:val="22"/>
          <w:szCs w:val="22"/>
        </w:rPr>
        <w:tab/>
      </w:r>
      <w:proofErr w:type="gramStart"/>
      <w:r w:rsidRPr="005D707A">
        <w:rPr>
          <w:b/>
          <w:color w:val="000000"/>
          <w:sz w:val="22"/>
          <w:szCs w:val="22"/>
        </w:rPr>
        <w:t>WHEREAS</w:t>
      </w:r>
      <w:r w:rsidRPr="005D707A">
        <w:rPr>
          <w:color w:val="000000"/>
          <w:sz w:val="22"/>
          <w:szCs w:val="22"/>
        </w:rPr>
        <w:t>,</w:t>
      </w:r>
      <w:proofErr w:type="gramEnd"/>
      <w:r w:rsidRPr="005D707A">
        <w:rPr>
          <w:color w:val="000000"/>
          <w:sz w:val="22"/>
          <w:szCs w:val="22"/>
        </w:rPr>
        <w:t xml:space="preserve"> the City C</w:t>
      </w:r>
      <w:r w:rsidR="00F026A3" w:rsidRPr="005D707A">
        <w:rPr>
          <w:color w:val="000000"/>
          <w:sz w:val="22"/>
          <w:szCs w:val="22"/>
        </w:rPr>
        <w:t xml:space="preserve">ouncil desires to clarify </w:t>
      </w:r>
      <w:r w:rsidR="00B17929">
        <w:rPr>
          <w:color w:val="000000"/>
          <w:sz w:val="22"/>
          <w:szCs w:val="22"/>
        </w:rPr>
        <w:t xml:space="preserve">and formalize the process for appropriation of public funding to support nonprofit organizations serving the City of Mandeville; </w:t>
      </w:r>
    </w:p>
    <w:p w14:paraId="0B748134" w14:textId="77777777" w:rsidR="00AE0CBE" w:rsidRPr="005D707A" w:rsidRDefault="00AE0CBE" w:rsidP="004A764E">
      <w:pPr>
        <w:widowControl w:val="0"/>
        <w:jc w:val="both"/>
        <w:rPr>
          <w:color w:val="000000"/>
          <w:sz w:val="22"/>
          <w:szCs w:val="22"/>
        </w:rPr>
      </w:pPr>
    </w:p>
    <w:p w14:paraId="0F8D669C" w14:textId="2006B6FD" w:rsidR="00AE0CBE" w:rsidRDefault="00AE0CBE" w:rsidP="004A764E">
      <w:pPr>
        <w:widowControl w:val="0"/>
        <w:jc w:val="both"/>
        <w:rPr>
          <w:color w:val="000000"/>
          <w:sz w:val="22"/>
          <w:szCs w:val="22"/>
        </w:rPr>
      </w:pPr>
      <w:r w:rsidRPr="005D707A">
        <w:rPr>
          <w:color w:val="000000"/>
          <w:sz w:val="22"/>
          <w:szCs w:val="22"/>
        </w:rPr>
        <w:tab/>
      </w:r>
      <w:r w:rsidRPr="005D707A">
        <w:rPr>
          <w:b/>
          <w:color w:val="000000"/>
          <w:sz w:val="22"/>
          <w:szCs w:val="22"/>
        </w:rPr>
        <w:t>WHEREAS</w:t>
      </w:r>
      <w:r w:rsidRPr="005D707A">
        <w:rPr>
          <w:color w:val="000000"/>
          <w:sz w:val="22"/>
          <w:szCs w:val="22"/>
        </w:rPr>
        <w:t xml:space="preserve">, the City Council desires to </w:t>
      </w:r>
      <w:r w:rsidR="00B17929">
        <w:rPr>
          <w:color w:val="000000"/>
          <w:sz w:val="22"/>
          <w:szCs w:val="22"/>
        </w:rPr>
        <w:t xml:space="preserve">have a better understanding of the services provided by the nonprofit organization to its residents and more control over how the nonprofit organization utilizes the funding made available to it by the </w:t>
      </w:r>
      <w:proofErr w:type="gramStart"/>
      <w:r w:rsidR="00B17929">
        <w:rPr>
          <w:color w:val="000000"/>
          <w:sz w:val="22"/>
          <w:szCs w:val="22"/>
        </w:rPr>
        <w:t>City</w:t>
      </w:r>
      <w:proofErr w:type="gramEnd"/>
      <w:r w:rsidR="00B17929">
        <w:rPr>
          <w:color w:val="000000"/>
          <w:sz w:val="22"/>
          <w:szCs w:val="22"/>
        </w:rPr>
        <w:t>.</w:t>
      </w:r>
    </w:p>
    <w:p w14:paraId="31C3064A" w14:textId="77777777" w:rsidR="00463B61" w:rsidRDefault="00463B61" w:rsidP="004A764E">
      <w:pPr>
        <w:widowControl w:val="0"/>
        <w:jc w:val="both"/>
        <w:rPr>
          <w:color w:val="000000"/>
          <w:sz w:val="22"/>
          <w:szCs w:val="22"/>
        </w:rPr>
      </w:pPr>
    </w:p>
    <w:p w14:paraId="3EA6236C" w14:textId="77777777" w:rsidR="00C412D9" w:rsidRPr="005D707A" w:rsidRDefault="00C412D9" w:rsidP="004A764E">
      <w:pPr>
        <w:widowControl w:val="0"/>
        <w:jc w:val="both"/>
        <w:rPr>
          <w:color w:val="000000"/>
          <w:sz w:val="22"/>
          <w:szCs w:val="22"/>
        </w:rPr>
      </w:pPr>
      <w:r w:rsidRPr="005D707A">
        <w:rPr>
          <w:color w:val="000000"/>
          <w:sz w:val="22"/>
          <w:szCs w:val="22"/>
        </w:rPr>
        <w:tab/>
      </w:r>
      <w:r w:rsidRPr="005D707A">
        <w:rPr>
          <w:color w:val="000000"/>
          <w:sz w:val="22"/>
          <w:szCs w:val="22"/>
        </w:rPr>
        <w:tab/>
      </w:r>
      <w:r w:rsidRPr="005D707A">
        <w:rPr>
          <w:color w:val="000000"/>
          <w:sz w:val="22"/>
          <w:szCs w:val="22"/>
        </w:rPr>
        <w:tab/>
      </w:r>
    </w:p>
    <w:p w14:paraId="06A9BB48" w14:textId="77777777" w:rsidR="00C412D9" w:rsidRPr="005D707A" w:rsidRDefault="00C412D9" w:rsidP="004A764E">
      <w:pPr>
        <w:widowControl w:val="0"/>
        <w:jc w:val="both"/>
        <w:rPr>
          <w:color w:val="000000"/>
          <w:sz w:val="22"/>
          <w:szCs w:val="22"/>
        </w:rPr>
      </w:pPr>
      <w:r w:rsidRPr="005D707A">
        <w:rPr>
          <w:color w:val="000000"/>
          <w:sz w:val="22"/>
          <w:szCs w:val="22"/>
        </w:rPr>
        <w:tab/>
      </w:r>
      <w:r w:rsidRPr="005D707A">
        <w:rPr>
          <w:b/>
          <w:color w:val="000000"/>
          <w:sz w:val="22"/>
          <w:szCs w:val="22"/>
        </w:rPr>
        <w:t xml:space="preserve">NOW, THEREFORE, BE IT </w:t>
      </w:r>
      <w:r w:rsidR="003E061D" w:rsidRPr="005D707A">
        <w:rPr>
          <w:b/>
          <w:color w:val="000000"/>
          <w:sz w:val="22"/>
          <w:szCs w:val="22"/>
        </w:rPr>
        <w:t>RESOLVED</w:t>
      </w:r>
      <w:r w:rsidRPr="005D707A">
        <w:rPr>
          <w:color w:val="000000"/>
          <w:sz w:val="22"/>
          <w:szCs w:val="22"/>
        </w:rPr>
        <w:t xml:space="preserve"> by the City Council of the City of Mandeville that</w:t>
      </w:r>
      <w:r w:rsidR="003E061D" w:rsidRPr="005D707A">
        <w:rPr>
          <w:color w:val="000000"/>
          <w:sz w:val="22"/>
          <w:szCs w:val="22"/>
        </w:rPr>
        <w:t xml:space="preserve"> the following rule</w:t>
      </w:r>
      <w:r w:rsidR="00F11B09" w:rsidRPr="005D707A">
        <w:rPr>
          <w:color w:val="000000"/>
          <w:sz w:val="22"/>
          <w:szCs w:val="22"/>
        </w:rPr>
        <w:t>s</w:t>
      </w:r>
      <w:r w:rsidR="003E061D" w:rsidRPr="005D707A">
        <w:rPr>
          <w:color w:val="000000"/>
          <w:sz w:val="22"/>
          <w:szCs w:val="22"/>
        </w:rPr>
        <w:t xml:space="preserve"> </w:t>
      </w:r>
      <w:r w:rsidR="00F11B09" w:rsidRPr="005D707A">
        <w:rPr>
          <w:color w:val="000000"/>
          <w:sz w:val="22"/>
          <w:szCs w:val="22"/>
        </w:rPr>
        <w:t>are</w:t>
      </w:r>
      <w:r w:rsidR="003E061D" w:rsidRPr="005D707A">
        <w:rPr>
          <w:color w:val="000000"/>
          <w:sz w:val="22"/>
          <w:szCs w:val="22"/>
        </w:rPr>
        <w:t xml:space="preserve"> established</w:t>
      </w:r>
      <w:r w:rsidRPr="005D707A">
        <w:rPr>
          <w:color w:val="000000"/>
          <w:sz w:val="22"/>
          <w:szCs w:val="22"/>
        </w:rPr>
        <w:t>:</w:t>
      </w:r>
    </w:p>
    <w:p w14:paraId="388272DA" w14:textId="77777777" w:rsidR="00C412D9" w:rsidRPr="005D707A" w:rsidRDefault="00C412D9" w:rsidP="004A764E">
      <w:pPr>
        <w:widowControl w:val="0"/>
        <w:jc w:val="both"/>
        <w:rPr>
          <w:color w:val="000000"/>
          <w:sz w:val="22"/>
          <w:szCs w:val="22"/>
        </w:rPr>
      </w:pPr>
    </w:p>
    <w:p w14:paraId="7F7CE9C9" w14:textId="10ED5BBD" w:rsidR="000C526B" w:rsidRDefault="000C526B" w:rsidP="004A764E">
      <w:pPr>
        <w:widowControl w:val="0"/>
        <w:jc w:val="both"/>
        <w:rPr>
          <w:color w:val="000000"/>
          <w:sz w:val="22"/>
          <w:szCs w:val="22"/>
        </w:rPr>
      </w:pPr>
    </w:p>
    <w:p w14:paraId="4870276E" w14:textId="24EBCA0E" w:rsidR="00210481" w:rsidRDefault="00B17929" w:rsidP="00B17929">
      <w:pPr>
        <w:numPr>
          <w:ilvl w:val="0"/>
          <w:numId w:val="12"/>
        </w:numPr>
        <w:shd w:val="clear" w:color="auto" w:fill="FFFFFF"/>
        <w:jc w:val="both"/>
        <w:textAlignment w:val="baseline"/>
        <w:rPr>
          <w:color w:val="242424"/>
          <w:sz w:val="22"/>
          <w:szCs w:val="22"/>
        </w:rPr>
      </w:pPr>
      <w:r>
        <w:rPr>
          <w:color w:val="242424"/>
          <w:sz w:val="22"/>
          <w:szCs w:val="22"/>
        </w:rPr>
        <w:t xml:space="preserve"> Prior to appropriation of funding</w:t>
      </w:r>
      <w:r w:rsidR="004738A6">
        <w:rPr>
          <w:color w:val="242424"/>
          <w:sz w:val="22"/>
          <w:szCs w:val="22"/>
        </w:rPr>
        <w:t xml:space="preserve">, the requesting nonprofit organization shall make a presentation to the City Council advising of the services and benefits that it provides to the citizens of Mandeville and explaining the proposed use of the funds requested. The nonprofit organization should </w:t>
      </w:r>
      <w:r w:rsidR="00C54772">
        <w:rPr>
          <w:color w:val="242424"/>
          <w:sz w:val="22"/>
          <w:szCs w:val="22"/>
        </w:rPr>
        <w:t xml:space="preserve">present the goal of the program that it seeks to fund, provide a description of the need for services and the expected outcomes </w:t>
      </w:r>
      <w:proofErr w:type="gramStart"/>
      <w:r w:rsidR="00C54772">
        <w:rPr>
          <w:color w:val="242424"/>
          <w:sz w:val="22"/>
          <w:szCs w:val="22"/>
        </w:rPr>
        <w:t>as a result of</w:t>
      </w:r>
      <w:proofErr w:type="gramEnd"/>
      <w:r w:rsidR="00C54772">
        <w:rPr>
          <w:color w:val="242424"/>
          <w:sz w:val="22"/>
          <w:szCs w:val="22"/>
        </w:rPr>
        <w:t xml:space="preserve"> the services, and offer an explanation of how the requested funds will be spent and provide an evaluation process to measure the success of the services.</w:t>
      </w:r>
    </w:p>
    <w:p w14:paraId="626741BF" w14:textId="162CEB05" w:rsidR="004738A6" w:rsidRDefault="00C54772" w:rsidP="00B17929">
      <w:pPr>
        <w:numPr>
          <w:ilvl w:val="0"/>
          <w:numId w:val="12"/>
        </w:numPr>
        <w:shd w:val="clear" w:color="auto" w:fill="FFFFFF"/>
        <w:jc w:val="both"/>
        <w:textAlignment w:val="baseline"/>
        <w:rPr>
          <w:color w:val="242424"/>
          <w:sz w:val="22"/>
          <w:szCs w:val="22"/>
        </w:rPr>
      </w:pPr>
      <w:r>
        <w:rPr>
          <w:color w:val="242424"/>
          <w:sz w:val="22"/>
          <w:szCs w:val="22"/>
        </w:rPr>
        <w:t>As a condition to the</w:t>
      </w:r>
      <w:r w:rsidR="004738A6">
        <w:rPr>
          <w:color w:val="242424"/>
          <w:sz w:val="22"/>
          <w:szCs w:val="22"/>
        </w:rPr>
        <w:t xml:space="preserve"> appropriation of funding, the requesting nonprofit organization must enter into Cooperative Endeavor Agreement with the City, providing information that includes but is not limited to, clear and objective deliverables to the City, the public purpose to be achieved through the expenditure of City monies, detailed description of the intended use of the funding, and documentation of the nonprofit organization’s articles of incorporation, certificate of good standing with the Secretary of State, letter demonstrating 501(c)(3) status of the Federal Tax Code, list of the organization’s board of directors, budget for the specific services that the City is being requested to fund, annual budget adopted by the Board of Directors, financial statement for agencies with annual budgets of $25,000, bylaws of the agency, and a signed statement certifying that all information is correct.</w:t>
      </w:r>
    </w:p>
    <w:p w14:paraId="15AE0C1A" w14:textId="6D0A1741" w:rsidR="004738A6" w:rsidRDefault="00C54772" w:rsidP="00B17929">
      <w:pPr>
        <w:numPr>
          <w:ilvl w:val="0"/>
          <w:numId w:val="12"/>
        </w:numPr>
        <w:shd w:val="clear" w:color="auto" w:fill="FFFFFF"/>
        <w:jc w:val="both"/>
        <w:textAlignment w:val="baseline"/>
        <w:rPr>
          <w:color w:val="242424"/>
          <w:sz w:val="22"/>
          <w:szCs w:val="22"/>
        </w:rPr>
      </w:pPr>
      <w:r>
        <w:rPr>
          <w:color w:val="242424"/>
          <w:sz w:val="22"/>
          <w:szCs w:val="22"/>
        </w:rPr>
        <w:t xml:space="preserve">The nonprofit shall not use appropriated funds to reduce its deficit, pay administration costs that are more than 15% of the organization’s request to the City or pay costs </w:t>
      </w:r>
      <w:r>
        <w:rPr>
          <w:color w:val="242424"/>
          <w:sz w:val="22"/>
          <w:szCs w:val="22"/>
        </w:rPr>
        <w:lastRenderedPageBreak/>
        <w:t>incurred before the term of its Cooperative Endeavor Agreement with the City, or satisfy legal fees or judgments against it.</w:t>
      </w:r>
    </w:p>
    <w:p w14:paraId="076D2967" w14:textId="3E3F0BD9" w:rsidR="00C54772" w:rsidRDefault="00C54772" w:rsidP="00B17929">
      <w:pPr>
        <w:numPr>
          <w:ilvl w:val="0"/>
          <w:numId w:val="12"/>
        </w:numPr>
        <w:shd w:val="clear" w:color="auto" w:fill="FFFFFF"/>
        <w:jc w:val="both"/>
        <w:textAlignment w:val="baseline"/>
        <w:rPr>
          <w:color w:val="242424"/>
          <w:sz w:val="22"/>
          <w:szCs w:val="22"/>
        </w:rPr>
      </w:pPr>
      <w:r>
        <w:rPr>
          <w:color w:val="242424"/>
          <w:sz w:val="22"/>
          <w:szCs w:val="22"/>
        </w:rPr>
        <w:t xml:space="preserve">During the months May through July of the year of the appropriations, the nonprofit organization shall submit a report to the City providing a summary of the services it provided using the funding, the impact of those services, and an evaluation of the program as it impacted the citizens of Mandeville. </w:t>
      </w:r>
    </w:p>
    <w:p w14:paraId="018A38FA" w14:textId="77777777" w:rsidR="00F7571E" w:rsidRPr="00463B61" w:rsidRDefault="00F7571E" w:rsidP="00622790">
      <w:pPr>
        <w:shd w:val="clear" w:color="auto" w:fill="FFFFFF"/>
        <w:textAlignment w:val="baseline"/>
        <w:rPr>
          <w:color w:val="242424"/>
          <w:sz w:val="22"/>
          <w:szCs w:val="22"/>
        </w:rPr>
      </w:pPr>
    </w:p>
    <w:p w14:paraId="65F3B550" w14:textId="77777777" w:rsidR="00B0061F" w:rsidRDefault="00B0061F">
      <w:pPr>
        <w:widowControl w:val="0"/>
        <w:ind w:left="1440" w:hanging="1440"/>
        <w:rPr>
          <w:color w:val="000000"/>
          <w:sz w:val="22"/>
          <w:szCs w:val="22"/>
        </w:rPr>
      </w:pPr>
    </w:p>
    <w:p w14:paraId="19E8732D" w14:textId="77777777" w:rsidR="00112AF6" w:rsidRPr="005D707A" w:rsidRDefault="00112AF6">
      <w:pPr>
        <w:widowControl w:val="0"/>
        <w:ind w:left="1440" w:hanging="1440"/>
        <w:rPr>
          <w:color w:val="000000"/>
          <w:sz w:val="22"/>
          <w:szCs w:val="22"/>
        </w:rPr>
      </w:pPr>
    </w:p>
    <w:p w14:paraId="05974651" w14:textId="77777777" w:rsidR="00C412D9" w:rsidRPr="005D707A" w:rsidRDefault="00C412D9">
      <w:pPr>
        <w:widowControl w:val="0"/>
        <w:rPr>
          <w:color w:val="000000"/>
          <w:sz w:val="22"/>
          <w:szCs w:val="22"/>
        </w:rPr>
      </w:pPr>
    </w:p>
    <w:p w14:paraId="17713C8D" w14:textId="77777777" w:rsidR="00C412D9" w:rsidRPr="005D707A" w:rsidRDefault="003E061D">
      <w:pPr>
        <w:widowControl w:val="0"/>
        <w:rPr>
          <w:color w:val="000000"/>
          <w:sz w:val="22"/>
          <w:szCs w:val="22"/>
        </w:rPr>
      </w:pPr>
      <w:r w:rsidRPr="005D707A">
        <w:rPr>
          <w:color w:val="000000"/>
          <w:sz w:val="22"/>
          <w:szCs w:val="22"/>
        </w:rPr>
        <w:t>With the above resolution having been properly introduced and duly seconded, the vote was as follows</w:t>
      </w:r>
      <w:r w:rsidR="00C412D9" w:rsidRPr="005D707A">
        <w:rPr>
          <w:color w:val="000000"/>
          <w:sz w:val="22"/>
          <w:szCs w:val="22"/>
        </w:rPr>
        <w:t>:</w:t>
      </w:r>
    </w:p>
    <w:p w14:paraId="6E2CA202" w14:textId="77777777" w:rsidR="00C412D9" w:rsidRPr="005D707A" w:rsidRDefault="00C412D9">
      <w:pPr>
        <w:widowControl w:val="0"/>
        <w:rPr>
          <w:color w:val="000000"/>
          <w:sz w:val="22"/>
          <w:szCs w:val="22"/>
        </w:rPr>
      </w:pPr>
    </w:p>
    <w:p w14:paraId="41501270" w14:textId="09C0BEC9" w:rsidR="00C412D9" w:rsidRPr="005D707A" w:rsidRDefault="00C412D9">
      <w:pPr>
        <w:widowControl w:val="0"/>
        <w:rPr>
          <w:color w:val="000000"/>
          <w:sz w:val="22"/>
          <w:szCs w:val="22"/>
        </w:rPr>
      </w:pPr>
      <w:r w:rsidRPr="005D707A">
        <w:rPr>
          <w:color w:val="000000"/>
          <w:sz w:val="22"/>
          <w:szCs w:val="22"/>
        </w:rPr>
        <w:t>AYES:</w:t>
      </w:r>
      <w:r w:rsidRPr="005D707A">
        <w:rPr>
          <w:color w:val="000000"/>
          <w:sz w:val="22"/>
          <w:szCs w:val="22"/>
        </w:rPr>
        <w:tab/>
      </w:r>
      <w:r w:rsidR="008D2EDF" w:rsidRPr="005D707A">
        <w:rPr>
          <w:color w:val="000000"/>
          <w:sz w:val="22"/>
          <w:szCs w:val="22"/>
        </w:rPr>
        <w:tab/>
      </w:r>
      <w:r w:rsidR="001F3C2E" w:rsidRPr="005D707A">
        <w:rPr>
          <w:color w:val="000000"/>
          <w:sz w:val="22"/>
          <w:szCs w:val="22"/>
        </w:rPr>
        <w:t xml:space="preserve"> </w:t>
      </w:r>
      <w:r w:rsidR="005D707A">
        <w:rPr>
          <w:color w:val="000000"/>
          <w:sz w:val="22"/>
          <w:szCs w:val="22"/>
        </w:rPr>
        <w:tab/>
        <w:t xml:space="preserve"> </w:t>
      </w:r>
    </w:p>
    <w:p w14:paraId="37E01D8B" w14:textId="204ECAA4" w:rsidR="00C546DC" w:rsidRPr="005D707A" w:rsidRDefault="00C412D9">
      <w:pPr>
        <w:widowControl w:val="0"/>
        <w:rPr>
          <w:color w:val="000000"/>
          <w:sz w:val="22"/>
          <w:szCs w:val="22"/>
        </w:rPr>
      </w:pPr>
      <w:r w:rsidRPr="005D707A">
        <w:rPr>
          <w:color w:val="000000"/>
          <w:sz w:val="22"/>
          <w:szCs w:val="22"/>
        </w:rPr>
        <w:t>NAY:</w:t>
      </w:r>
      <w:r w:rsidRPr="005D707A">
        <w:rPr>
          <w:color w:val="000000"/>
          <w:sz w:val="22"/>
          <w:szCs w:val="22"/>
        </w:rPr>
        <w:tab/>
      </w:r>
      <w:r w:rsidR="008D2EDF" w:rsidRPr="005D707A">
        <w:rPr>
          <w:color w:val="000000"/>
          <w:sz w:val="22"/>
          <w:szCs w:val="22"/>
        </w:rPr>
        <w:tab/>
      </w:r>
      <w:r w:rsidR="008D2EDF" w:rsidRPr="005D707A">
        <w:rPr>
          <w:color w:val="000000"/>
          <w:sz w:val="22"/>
          <w:szCs w:val="22"/>
        </w:rPr>
        <w:tab/>
      </w:r>
      <w:r w:rsidR="001F3C2E" w:rsidRPr="005D707A">
        <w:rPr>
          <w:color w:val="000000"/>
          <w:sz w:val="22"/>
          <w:szCs w:val="22"/>
        </w:rPr>
        <w:t xml:space="preserve"> </w:t>
      </w:r>
    </w:p>
    <w:p w14:paraId="2BDA2295" w14:textId="0AA613B5" w:rsidR="00C412D9" w:rsidRPr="005D707A" w:rsidRDefault="00C412D9">
      <w:pPr>
        <w:widowControl w:val="0"/>
        <w:rPr>
          <w:color w:val="000000"/>
          <w:sz w:val="22"/>
          <w:szCs w:val="22"/>
        </w:rPr>
      </w:pPr>
      <w:r w:rsidRPr="005D707A">
        <w:rPr>
          <w:color w:val="000000"/>
          <w:sz w:val="22"/>
          <w:szCs w:val="22"/>
        </w:rPr>
        <w:t>ABSTENTIONS:</w:t>
      </w:r>
      <w:r w:rsidR="008D2EDF" w:rsidRPr="005D707A">
        <w:rPr>
          <w:color w:val="000000"/>
          <w:sz w:val="22"/>
          <w:szCs w:val="22"/>
        </w:rPr>
        <w:tab/>
      </w:r>
      <w:r w:rsidR="00D622F4" w:rsidRPr="005D707A">
        <w:rPr>
          <w:color w:val="000000"/>
          <w:sz w:val="22"/>
          <w:szCs w:val="22"/>
        </w:rPr>
        <w:t xml:space="preserve">  </w:t>
      </w:r>
    </w:p>
    <w:p w14:paraId="6A6D73BC" w14:textId="2491DBB2" w:rsidR="00C412D9" w:rsidRPr="005D707A" w:rsidRDefault="00C412D9">
      <w:pPr>
        <w:widowControl w:val="0"/>
        <w:rPr>
          <w:color w:val="000000"/>
          <w:sz w:val="22"/>
          <w:szCs w:val="22"/>
        </w:rPr>
      </w:pPr>
      <w:r w:rsidRPr="005D707A">
        <w:rPr>
          <w:color w:val="000000"/>
          <w:sz w:val="22"/>
          <w:szCs w:val="22"/>
        </w:rPr>
        <w:t>ABSENT:</w:t>
      </w:r>
      <w:r w:rsidR="008D2EDF" w:rsidRPr="005D707A">
        <w:rPr>
          <w:color w:val="000000"/>
          <w:sz w:val="22"/>
          <w:szCs w:val="22"/>
        </w:rPr>
        <w:tab/>
      </w:r>
      <w:r w:rsidR="008D2EDF" w:rsidRPr="005D707A">
        <w:rPr>
          <w:color w:val="000000"/>
          <w:sz w:val="22"/>
          <w:szCs w:val="22"/>
        </w:rPr>
        <w:tab/>
      </w:r>
      <w:r w:rsidR="001F3C2E" w:rsidRPr="005D707A">
        <w:rPr>
          <w:color w:val="000000"/>
          <w:sz w:val="22"/>
          <w:szCs w:val="22"/>
        </w:rPr>
        <w:t xml:space="preserve"> </w:t>
      </w:r>
    </w:p>
    <w:p w14:paraId="03FDE9B0" w14:textId="77777777" w:rsidR="00C412D9" w:rsidRPr="005D707A" w:rsidRDefault="00C412D9">
      <w:pPr>
        <w:widowControl w:val="0"/>
        <w:rPr>
          <w:color w:val="000000"/>
          <w:sz w:val="22"/>
          <w:szCs w:val="22"/>
        </w:rPr>
      </w:pPr>
    </w:p>
    <w:p w14:paraId="3EFAB81D" w14:textId="55C44633" w:rsidR="00C412D9" w:rsidRPr="005D707A" w:rsidRDefault="00C412D9">
      <w:pPr>
        <w:widowControl w:val="0"/>
        <w:rPr>
          <w:color w:val="000000"/>
          <w:sz w:val="22"/>
          <w:szCs w:val="22"/>
        </w:rPr>
      </w:pPr>
      <w:r w:rsidRPr="005D707A">
        <w:rPr>
          <w:color w:val="000000"/>
          <w:sz w:val="22"/>
          <w:szCs w:val="22"/>
        </w:rPr>
        <w:t xml:space="preserve">and the </w:t>
      </w:r>
      <w:r w:rsidR="003E061D" w:rsidRPr="005D707A">
        <w:rPr>
          <w:color w:val="000000"/>
          <w:sz w:val="22"/>
          <w:szCs w:val="22"/>
        </w:rPr>
        <w:t>resolution</w:t>
      </w:r>
      <w:r w:rsidRPr="005D707A">
        <w:rPr>
          <w:color w:val="000000"/>
          <w:sz w:val="22"/>
          <w:szCs w:val="22"/>
        </w:rPr>
        <w:t xml:space="preserve"> was declared adopted this </w:t>
      </w:r>
      <w:r w:rsidR="00622790">
        <w:rPr>
          <w:color w:val="000000"/>
          <w:sz w:val="22"/>
          <w:szCs w:val="22"/>
        </w:rPr>
        <w:t>______</w:t>
      </w:r>
      <w:r w:rsidRPr="005D707A">
        <w:rPr>
          <w:color w:val="000000"/>
          <w:sz w:val="22"/>
          <w:szCs w:val="22"/>
        </w:rPr>
        <w:t>day of</w:t>
      </w:r>
      <w:r w:rsidR="00953DD3" w:rsidRPr="005D707A">
        <w:rPr>
          <w:color w:val="000000"/>
          <w:sz w:val="22"/>
          <w:szCs w:val="22"/>
        </w:rPr>
        <w:t xml:space="preserve"> </w:t>
      </w:r>
      <w:r w:rsidR="00622790">
        <w:rPr>
          <w:color w:val="000000"/>
          <w:sz w:val="22"/>
          <w:szCs w:val="22"/>
        </w:rPr>
        <w:t>_________</w:t>
      </w:r>
      <w:r w:rsidRPr="005D707A">
        <w:rPr>
          <w:color w:val="000000"/>
          <w:sz w:val="22"/>
          <w:szCs w:val="22"/>
        </w:rPr>
        <w:t xml:space="preserve">, </w:t>
      </w:r>
      <w:r w:rsidR="00463B61" w:rsidRPr="005D707A">
        <w:rPr>
          <w:color w:val="000000"/>
          <w:sz w:val="22"/>
          <w:szCs w:val="22"/>
        </w:rPr>
        <w:t>20</w:t>
      </w:r>
      <w:r w:rsidR="00463B61">
        <w:rPr>
          <w:color w:val="000000"/>
          <w:sz w:val="22"/>
          <w:szCs w:val="22"/>
        </w:rPr>
        <w:t>2</w:t>
      </w:r>
      <w:r w:rsidR="00C54772">
        <w:rPr>
          <w:color w:val="000000"/>
          <w:sz w:val="22"/>
          <w:szCs w:val="22"/>
        </w:rPr>
        <w:t>5</w:t>
      </w:r>
      <w:r w:rsidRPr="005D707A">
        <w:rPr>
          <w:color w:val="000000"/>
          <w:sz w:val="22"/>
          <w:szCs w:val="22"/>
        </w:rPr>
        <w:t>.</w:t>
      </w:r>
    </w:p>
    <w:p w14:paraId="33760CB3" w14:textId="77777777" w:rsidR="00C412D9" w:rsidRPr="005D707A" w:rsidRDefault="00C412D9">
      <w:pPr>
        <w:widowControl w:val="0"/>
        <w:rPr>
          <w:color w:val="000000"/>
          <w:sz w:val="22"/>
          <w:szCs w:val="22"/>
        </w:rPr>
      </w:pPr>
      <w:r w:rsidRPr="005D707A">
        <w:rPr>
          <w:color w:val="000000"/>
          <w:sz w:val="22"/>
          <w:szCs w:val="22"/>
        </w:rPr>
        <w:tab/>
      </w:r>
      <w:r w:rsidRPr="005D707A">
        <w:rPr>
          <w:color w:val="000000"/>
          <w:sz w:val="22"/>
          <w:szCs w:val="22"/>
        </w:rPr>
        <w:tab/>
      </w:r>
      <w:r w:rsidRPr="005D707A">
        <w:rPr>
          <w:color w:val="000000"/>
          <w:sz w:val="22"/>
          <w:szCs w:val="22"/>
        </w:rPr>
        <w:tab/>
      </w:r>
      <w:r w:rsidRPr="005D707A">
        <w:rPr>
          <w:color w:val="000000"/>
          <w:sz w:val="22"/>
          <w:szCs w:val="22"/>
        </w:rPr>
        <w:tab/>
      </w:r>
      <w:r w:rsidRPr="005D707A">
        <w:rPr>
          <w:color w:val="000000"/>
          <w:sz w:val="22"/>
          <w:szCs w:val="22"/>
        </w:rPr>
        <w:tab/>
      </w:r>
      <w:r w:rsidRPr="005D707A">
        <w:rPr>
          <w:color w:val="000000"/>
          <w:sz w:val="22"/>
          <w:szCs w:val="22"/>
        </w:rPr>
        <w:tab/>
      </w:r>
      <w:r w:rsidRPr="005D707A">
        <w:rPr>
          <w:color w:val="000000"/>
          <w:sz w:val="22"/>
          <w:szCs w:val="22"/>
        </w:rPr>
        <w:tab/>
      </w:r>
      <w:r w:rsidRPr="005D707A">
        <w:rPr>
          <w:color w:val="000000"/>
          <w:sz w:val="22"/>
          <w:szCs w:val="22"/>
        </w:rPr>
        <w:tab/>
      </w:r>
      <w:r w:rsidRPr="005D707A">
        <w:rPr>
          <w:color w:val="000000"/>
          <w:sz w:val="22"/>
          <w:szCs w:val="22"/>
        </w:rPr>
        <w:tab/>
      </w:r>
      <w:r w:rsidRPr="005D707A">
        <w:rPr>
          <w:color w:val="000000"/>
          <w:sz w:val="22"/>
          <w:szCs w:val="22"/>
        </w:rPr>
        <w:tab/>
      </w:r>
      <w:r w:rsidRPr="005D707A">
        <w:rPr>
          <w:color w:val="000000"/>
          <w:sz w:val="22"/>
          <w:szCs w:val="22"/>
        </w:rPr>
        <w:tab/>
      </w:r>
    </w:p>
    <w:p w14:paraId="762CD561" w14:textId="77777777" w:rsidR="00D27AF5" w:rsidRDefault="00D27AF5">
      <w:pPr>
        <w:widowControl w:val="0"/>
        <w:ind w:left="5040" w:hanging="5040"/>
        <w:rPr>
          <w:color w:val="000000"/>
          <w:sz w:val="22"/>
          <w:szCs w:val="22"/>
        </w:rPr>
      </w:pPr>
    </w:p>
    <w:p w14:paraId="52D1F289" w14:textId="4B290B98" w:rsidR="00C412D9" w:rsidRPr="005D707A" w:rsidRDefault="00D27AF5">
      <w:pPr>
        <w:widowControl w:val="0"/>
        <w:ind w:left="5040" w:hanging="5040"/>
        <w:rPr>
          <w:color w:val="000000"/>
          <w:sz w:val="22"/>
          <w:szCs w:val="22"/>
        </w:rPr>
      </w:pPr>
      <w:r>
        <w:rPr>
          <w:color w:val="000000"/>
          <w:sz w:val="22"/>
          <w:szCs w:val="22"/>
        </w:rPr>
        <w:t>___________________________</w:t>
      </w:r>
      <w:r w:rsidR="00AC4188">
        <w:rPr>
          <w:color w:val="000000"/>
          <w:sz w:val="22"/>
          <w:szCs w:val="22"/>
        </w:rPr>
        <w:tab/>
      </w:r>
      <w:r>
        <w:rPr>
          <w:color w:val="000000"/>
          <w:sz w:val="22"/>
          <w:szCs w:val="22"/>
        </w:rPr>
        <w:t>_________________________________</w:t>
      </w:r>
    </w:p>
    <w:p w14:paraId="5B5264DC" w14:textId="6B03ECE9" w:rsidR="005D707A" w:rsidRDefault="00C54772">
      <w:pPr>
        <w:widowControl w:val="0"/>
        <w:ind w:left="5040" w:hanging="5040"/>
        <w:rPr>
          <w:color w:val="000000"/>
          <w:sz w:val="22"/>
          <w:szCs w:val="22"/>
        </w:rPr>
      </w:pPr>
      <w:r>
        <w:rPr>
          <w:color w:val="000000"/>
          <w:sz w:val="22"/>
          <w:szCs w:val="22"/>
        </w:rPr>
        <w:t>Alicia Watt</w:t>
      </w:r>
      <w:r w:rsidR="00D27AF5">
        <w:rPr>
          <w:color w:val="000000"/>
          <w:sz w:val="22"/>
          <w:szCs w:val="22"/>
        </w:rPr>
        <w:t>s</w:t>
      </w:r>
      <w:r w:rsidR="00D27AF5">
        <w:rPr>
          <w:color w:val="000000"/>
          <w:sz w:val="22"/>
          <w:szCs w:val="22"/>
        </w:rPr>
        <w:tab/>
        <w:t>Scott Discon</w:t>
      </w:r>
    </w:p>
    <w:p w14:paraId="02F425C4" w14:textId="72B4153A" w:rsidR="00C412D9" w:rsidRPr="005D707A" w:rsidRDefault="000D0688">
      <w:pPr>
        <w:widowControl w:val="0"/>
        <w:ind w:left="5040" w:hanging="5040"/>
        <w:rPr>
          <w:color w:val="000000"/>
          <w:sz w:val="22"/>
          <w:szCs w:val="22"/>
        </w:rPr>
      </w:pPr>
      <w:r w:rsidRPr="005D707A">
        <w:rPr>
          <w:color w:val="000000"/>
          <w:sz w:val="22"/>
          <w:szCs w:val="22"/>
        </w:rPr>
        <w:t>Council Clerk</w:t>
      </w:r>
      <w:r w:rsidRPr="005D707A">
        <w:rPr>
          <w:color w:val="000000"/>
          <w:sz w:val="22"/>
          <w:szCs w:val="22"/>
        </w:rPr>
        <w:tab/>
      </w:r>
      <w:r w:rsidR="005708BE" w:rsidRPr="005D707A">
        <w:rPr>
          <w:color w:val="000000"/>
          <w:sz w:val="22"/>
          <w:szCs w:val="22"/>
        </w:rPr>
        <w:t>Council Chairman</w:t>
      </w:r>
    </w:p>
    <w:p w14:paraId="6B597B82" w14:textId="77777777" w:rsidR="00C412D9" w:rsidRPr="005D707A" w:rsidRDefault="00C412D9">
      <w:pPr>
        <w:widowControl w:val="0"/>
        <w:ind w:left="5040" w:hanging="5040"/>
        <w:rPr>
          <w:color w:val="000000"/>
          <w:sz w:val="22"/>
          <w:szCs w:val="22"/>
        </w:rPr>
      </w:pPr>
      <w:r w:rsidRPr="005D707A">
        <w:rPr>
          <w:color w:val="000000"/>
          <w:sz w:val="22"/>
          <w:szCs w:val="22"/>
        </w:rPr>
        <w:tab/>
      </w:r>
      <w:r w:rsidRPr="005D707A">
        <w:rPr>
          <w:color w:val="000000"/>
          <w:sz w:val="22"/>
          <w:szCs w:val="22"/>
        </w:rPr>
        <w:tab/>
      </w:r>
      <w:r w:rsidRPr="005D707A">
        <w:rPr>
          <w:color w:val="000000"/>
          <w:sz w:val="22"/>
          <w:szCs w:val="22"/>
        </w:rPr>
        <w:tab/>
      </w:r>
      <w:r w:rsidRPr="005D707A">
        <w:rPr>
          <w:color w:val="000000"/>
          <w:sz w:val="22"/>
          <w:szCs w:val="22"/>
        </w:rPr>
        <w:tab/>
      </w:r>
      <w:r w:rsidRPr="005D707A">
        <w:rPr>
          <w:color w:val="000000"/>
          <w:sz w:val="22"/>
          <w:szCs w:val="22"/>
        </w:rPr>
        <w:tab/>
      </w:r>
    </w:p>
    <w:p w14:paraId="62E429FB" w14:textId="77777777" w:rsidR="00C412D9" w:rsidRPr="005D707A" w:rsidRDefault="00C412D9">
      <w:pPr>
        <w:widowControl w:val="0"/>
        <w:rPr>
          <w:color w:val="000000"/>
          <w:sz w:val="22"/>
          <w:szCs w:val="22"/>
        </w:rPr>
      </w:pPr>
    </w:p>
    <w:p w14:paraId="662B6769" w14:textId="77777777" w:rsidR="00C412D9" w:rsidRPr="005D707A" w:rsidRDefault="00C412D9">
      <w:pPr>
        <w:widowControl w:val="0"/>
        <w:rPr>
          <w:color w:val="000000"/>
          <w:sz w:val="22"/>
          <w:szCs w:val="22"/>
        </w:rPr>
      </w:pPr>
    </w:p>
    <w:p w14:paraId="2A2B1032" w14:textId="77777777" w:rsidR="00C412D9" w:rsidRPr="005D707A" w:rsidRDefault="00C412D9">
      <w:pPr>
        <w:widowControl w:val="0"/>
        <w:rPr>
          <w:color w:val="000000"/>
          <w:sz w:val="22"/>
          <w:szCs w:val="22"/>
        </w:rPr>
      </w:pPr>
    </w:p>
    <w:p w14:paraId="51191AF7" w14:textId="77777777" w:rsidR="00C412D9" w:rsidRPr="005D707A" w:rsidRDefault="00C412D9">
      <w:pPr>
        <w:widowControl w:val="0"/>
        <w:rPr>
          <w:color w:val="000000"/>
          <w:sz w:val="22"/>
          <w:szCs w:val="22"/>
        </w:rPr>
      </w:pPr>
    </w:p>
    <w:p w14:paraId="4B2C568A" w14:textId="77777777" w:rsidR="00C412D9" w:rsidRDefault="00C412D9" w:rsidP="003E061D">
      <w:pPr>
        <w:widowControl w:val="0"/>
        <w:tabs>
          <w:tab w:val="center" w:pos="4680"/>
        </w:tabs>
      </w:pPr>
      <w:r w:rsidRPr="005D707A">
        <w:rPr>
          <w:color w:val="000000"/>
          <w:sz w:val="22"/>
          <w:szCs w:val="22"/>
        </w:rPr>
        <w:tab/>
      </w:r>
    </w:p>
    <w:sectPr w:rsidR="00C412D9">
      <w:headerReference w:type="even" r:id="rId7"/>
      <w:headerReference w:type="default" r:id="rId8"/>
      <w:footerReference w:type="even" r:id="rId9"/>
      <w:footerReference w:type="default" r:id="rId10"/>
      <w:pgSz w:w="12240" w:h="15840"/>
      <w:pgMar w:top="1152" w:right="1440" w:bottom="1632" w:left="1440" w:header="720" w:footer="11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B5E1C" w14:textId="77777777" w:rsidR="00D83F9C" w:rsidRDefault="00D83F9C">
      <w:r>
        <w:separator/>
      </w:r>
    </w:p>
  </w:endnote>
  <w:endnote w:type="continuationSeparator" w:id="0">
    <w:p w14:paraId="72FB5A46" w14:textId="77777777" w:rsidR="00D83F9C" w:rsidRDefault="00D83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D0E3F" w14:textId="77777777" w:rsidR="005B1E4B" w:rsidRDefault="005B1E4B">
    <w:pPr>
      <w:framePr w:w="9360" w:h="233" w:hRule="exact" w:wrap="notBeside" w:vAnchor="page" w:hAnchor="text" w:y="14688"/>
      <w:widowControl w:val="0"/>
      <w:spacing w:line="240" w:lineRule="atLeast"/>
      <w:jc w:val="center"/>
      <w:rPr>
        <w:vanish/>
      </w:rPr>
    </w:pPr>
    <w:r>
      <w:rPr>
        <w:color w:val="000000"/>
        <w:sz w:val="20"/>
      </w:rPr>
      <w:t xml:space="preserve">Page </w:t>
    </w:r>
    <w:r>
      <w:rPr>
        <w:color w:val="000000"/>
        <w:sz w:val="20"/>
      </w:rPr>
      <w:pgNum/>
    </w:r>
    <w:r>
      <w:rPr>
        <w:color w:val="000000"/>
        <w:sz w:val="20"/>
      </w:rPr>
      <w:t xml:space="preserve"> of  </w:t>
    </w:r>
    <w:r>
      <w:rPr>
        <w:color w:val="000000"/>
        <w:sz w:val="20"/>
      </w:rPr>
      <w:fldChar w:fldCharType="begin"/>
    </w:r>
    <w:r>
      <w:rPr>
        <w:color w:val="000000"/>
        <w:sz w:val="20"/>
      </w:rPr>
      <w:instrText xml:space="preserve"> NUMPAGES \* arabic \* MERGEFORMAT </w:instrText>
    </w:r>
    <w:r>
      <w:rPr>
        <w:color w:val="000000"/>
        <w:sz w:val="20"/>
      </w:rPr>
      <w:fldChar w:fldCharType="separate"/>
    </w:r>
    <w:r w:rsidR="00AC4188">
      <w:rPr>
        <w:noProof/>
        <w:color w:val="000000"/>
        <w:sz w:val="20"/>
      </w:rPr>
      <w:t>2</w:t>
    </w:r>
    <w:r>
      <w:rPr>
        <w:color w:val="000000"/>
        <w:sz w:val="20"/>
      </w:rPr>
      <w:fldChar w:fldCharType="end"/>
    </w:r>
  </w:p>
  <w:p w14:paraId="668842C1" w14:textId="77777777" w:rsidR="005B1E4B" w:rsidRDefault="005B1E4B">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25CA7" w14:textId="77777777" w:rsidR="005B1E4B" w:rsidRDefault="005B1E4B">
    <w:pPr>
      <w:framePr w:w="9360" w:h="233" w:hRule="exact" w:wrap="notBeside" w:vAnchor="page" w:hAnchor="text" w:y="14688"/>
      <w:widowControl w:val="0"/>
      <w:jc w:val="center"/>
      <w:rPr>
        <w:vanish/>
      </w:rPr>
    </w:pPr>
    <w:r>
      <w:rPr>
        <w:color w:val="000000"/>
        <w:sz w:val="20"/>
      </w:rPr>
      <w:t xml:space="preserve">Page </w:t>
    </w:r>
    <w:r>
      <w:rPr>
        <w:color w:val="000000"/>
        <w:sz w:val="20"/>
      </w:rPr>
      <w:pgNum/>
    </w:r>
    <w:r>
      <w:rPr>
        <w:color w:val="000000"/>
        <w:sz w:val="20"/>
      </w:rPr>
      <w:t xml:space="preserve"> of  </w:t>
    </w:r>
    <w:r>
      <w:rPr>
        <w:color w:val="000000"/>
        <w:sz w:val="20"/>
      </w:rPr>
      <w:fldChar w:fldCharType="begin"/>
    </w:r>
    <w:r>
      <w:rPr>
        <w:color w:val="000000"/>
        <w:sz w:val="20"/>
      </w:rPr>
      <w:instrText xml:space="preserve"> NUMPAGES \* arabic \* MERGEFORMAT </w:instrText>
    </w:r>
    <w:r>
      <w:rPr>
        <w:color w:val="000000"/>
        <w:sz w:val="20"/>
      </w:rPr>
      <w:fldChar w:fldCharType="separate"/>
    </w:r>
    <w:r w:rsidR="00AC4188">
      <w:rPr>
        <w:noProof/>
        <w:color w:val="000000"/>
        <w:sz w:val="20"/>
      </w:rPr>
      <w:t>2</w:t>
    </w:r>
    <w:r>
      <w:rPr>
        <w:color w:val="000000"/>
        <w:sz w:val="20"/>
      </w:rPr>
      <w:fldChar w:fldCharType="end"/>
    </w:r>
  </w:p>
  <w:p w14:paraId="2C791E21" w14:textId="77777777" w:rsidR="005B1E4B" w:rsidRDefault="005B1E4B">
    <w:pPr>
      <w:widowControl w:val="0"/>
      <w:spacing w:line="24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4C036" w14:textId="77777777" w:rsidR="00D83F9C" w:rsidRDefault="00D83F9C">
      <w:r>
        <w:separator/>
      </w:r>
    </w:p>
  </w:footnote>
  <w:footnote w:type="continuationSeparator" w:id="0">
    <w:p w14:paraId="6F2CE10E" w14:textId="77777777" w:rsidR="00D83F9C" w:rsidRDefault="00D83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B83BD" w14:textId="77777777" w:rsidR="005B1E4B" w:rsidRDefault="005B1E4B">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857C0" w14:textId="77777777" w:rsidR="005B1E4B" w:rsidRDefault="005B1E4B">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1210D"/>
    <w:multiLevelType w:val="multilevel"/>
    <w:tmpl w:val="6BCC1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E6462A"/>
    <w:multiLevelType w:val="hybridMultilevel"/>
    <w:tmpl w:val="226E4C64"/>
    <w:lvl w:ilvl="0" w:tplc="84669FE8">
      <w:start w:val="20"/>
      <w:numFmt w:val="decimal"/>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5A16E76"/>
    <w:multiLevelType w:val="hybridMultilevel"/>
    <w:tmpl w:val="538C842A"/>
    <w:lvl w:ilvl="0" w:tplc="3356EB6C">
      <w:start w:val="1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2900C9E"/>
    <w:multiLevelType w:val="multilevel"/>
    <w:tmpl w:val="6BCC1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DC17E2"/>
    <w:multiLevelType w:val="hybridMultilevel"/>
    <w:tmpl w:val="34FC0502"/>
    <w:lvl w:ilvl="0" w:tplc="BEAC54B6">
      <w:start w:val="1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53251BA"/>
    <w:multiLevelType w:val="hybridMultilevel"/>
    <w:tmpl w:val="6950AFFC"/>
    <w:lvl w:ilvl="0" w:tplc="0409000F">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BD71F98"/>
    <w:multiLevelType w:val="hybridMultilevel"/>
    <w:tmpl w:val="FFFFFFFF"/>
    <w:lvl w:ilvl="0" w:tplc="59104BE2">
      <w:start w:val="2"/>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61BE0937"/>
    <w:multiLevelType w:val="hybridMultilevel"/>
    <w:tmpl w:val="C446233C"/>
    <w:lvl w:ilvl="0" w:tplc="EB4C69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26B649A"/>
    <w:multiLevelType w:val="hybridMultilevel"/>
    <w:tmpl w:val="B4D4A760"/>
    <w:lvl w:ilvl="0" w:tplc="32BEF730">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0FD661A"/>
    <w:multiLevelType w:val="hybridMultilevel"/>
    <w:tmpl w:val="FFFFFFFF"/>
    <w:lvl w:ilvl="0" w:tplc="4A0E69A2">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766B3834"/>
    <w:multiLevelType w:val="hybridMultilevel"/>
    <w:tmpl w:val="5880A7E4"/>
    <w:lvl w:ilvl="0" w:tplc="C5CA4A36">
      <w:start w:val="20"/>
      <w:numFmt w:val="decimal"/>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CD84232"/>
    <w:multiLevelType w:val="hybridMultilevel"/>
    <w:tmpl w:val="075A4DF6"/>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7995799">
    <w:abstractNumId w:val="9"/>
  </w:num>
  <w:num w:numId="2" w16cid:durableId="1432168424">
    <w:abstractNumId w:val="6"/>
  </w:num>
  <w:num w:numId="3" w16cid:durableId="1425803048">
    <w:abstractNumId w:val="3"/>
  </w:num>
  <w:num w:numId="4" w16cid:durableId="939067059">
    <w:abstractNumId w:val="0"/>
  </w:num>
  <w:num w:numId="5" w16cid:durableId="1380015987">
    <w:abstractNumId w:val="11"/>
  </w:num>
  <w:num w:numId="6" w16cid:durableId="1763986319">
    <w:abstractNumId w:val="5"/>
  </w:num>
  <w:num w:numId="7" w16cid:durableId="1938755535">
    <w:abstractNumId w:val="8"/>
  </w:num>
  <w:num w:numId="8" w16cid:durableId="73362367">
    <w:abstractNumId w:val="2"/>
  </w:num>
  <w:num w:numId="9" w16cid:durableId="1218778157">
    <w:abstractNumId w:val="4"/>
  </w:num>
  <w:num w:numId="10" w16cid:durableId="1797989362">
    <w:abstractNumId w:val="10"/>
  </w:num>
  <w:num w:numId="11" w16cid:durableId="1014310169">
    <w:abstractNumId w:val="1"/>
  </w:num>
  <w:num w:numId="12" w16cid:durableId="15238577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2D9"/>
    <w:rsid w:val="000023E6"/>
    <w:rsid w:val="00013858"/>
    <w:rsid w:val="000179EC"/>
    <w:rsid w:val="00032132"/>
    <w:rsid w:val="00072BDC"/>
    <w:rsid w:val="00097ADE"/>
    <w:rsid w:val="000C526B"/>
    <w:rsid w:val="000D0688"/>
    <w:rsid w:val="00112AF6"/>
    <w:rsid w:val="001715E0"/>
    <w:rsid w:val="001738B4"/>
    <w:rsid w:val="00192E5B"/>
    <w:rsid w:val="001A1268"/>
    <w:rsid w:val="001E34DC"/>
    <w:rsid w:val="001F3C2E"/>
    <w:rsid w:val="00210481"/>
    <w:rsid w:val="00217E48"/>
    <w:rsid w:val="0022776A"/>
    <w:rsid w:val="002719B3"/>
    <w:rsid w:val="0029085A"/>
    <w:rsid w:val="002A6C09"/>
    <w:rsid w:val="002D10BA"/>
    <w:rsid w:val="003002D3"/>
    <w:rsid w:val="003005DC"/>
    <w:rsid w:val="00316762"/>
    <w:rsid w:val="00343C11"/>
    <w:rsid w:val="00380374"/>
    <w:rsid w:val="00386B08"/>
    <w:rsid w:val="00391994"/>
    <w:rsid w:val="00391E84"/>
    <w:rsid w:val="003D631E"/>
    <w:rsid w:val="003D7EB3"/>
    <w:rsid w:val="003E061D"/>
    <w:rsid w:val="003F4F56"/>
    <w:rsid w:val="0041029C"/>
    <w:rsid w:val="00422A53"/>
    <w:rsid w:val="0044521D"/>
    <w:rsid w:val="00463B61"/>
    <w:rsid w:val="004738A6"/>
    <w:rsid w:val="00482E52"/>
    <w:rsid w:val="004A764E"/>
    <w:rsid w:val="004D50B9"/>
    <w:rsid w:val="005708BE"/>
    <w:rsid w:val="005A099A"/>
    <w:rsid w:val="005A6EFC"/>
    <w:rsid w:val="005B04F4"/>
    <w:rsid w:val="005B1E4B"/>
    <w:rsid w:val="005B49E7"/>
    <w:rsid w:val="005D707A"/>
    <w:rsid w:val="00600A43"/>
    <w:rsid w:val="00615158"/>
    <w:rsid w:val="00622790"/>
    <w:rsid w:val="00643C75"/>
    <w:rsid w:val="00670660"/>
    <w:rsid w:val="006838E6"/>
    <w:rsid w:val="006C2389"/>
    <w:rsid w:val="006F090A"/>
    <w:rsid w:val="006F6455"/>
    <w:rsid w:val="007263AA"/>
    <w:rsid w:val="00780E8C"/>
    <w:rsid w:val="007C7332"/>
    <w:rsid w:val="008450FF"/>
    <w:rsid w:val="008A60E2"/>
    <w:rsid w:val="008B0E4D"/>
    <w:rsid w:val="008D2EDF"/>
    <w:rsid w:val="00906EC8"/>
    <w:rsid w:val="00911DA3"/>
    <w:rsid w:val="00942CD7"/>
    <w:rsid w:val="00953DD3"/>
    <w:rsid w:val="009839A1"/>
    <w:rsid w:val="009A7E60"/>
    <w:rsid w:val="009F1BCD"/>
    <w:rsid w:val="00A077E1"/>
    <w:rsid w:val="00AB2AEC"/>
    <w:rsid w:val="00AC4188"/>
    <w:rsid w:val="00AE0CBE"/>
    <w:rsid w:val="00AF4245"/>
    <w:rsid w:val="00B0061F"/>
    <w:rsid w:val="00B17929"/>
    <w:rsid w:val="00B91DFA"/>
    <w:rsid w:val="00B95321"/>
    <w:rsid w:val="00BB1703"/>
    <w:rsid w:val="00BC02B1"/>
    <w:rsid w:val="00BC6E23"/>
    <w:rsid w:val="00BF77DC"/>
    <w:rsid w:val="00C2522D"/>
    <w:rsid w:val="00C412D9"/>
    <w:rsid w:val="00C546DC"/>
    <w:rsid w:val="00C54772"/>
    <w:rsid w:val="00C55EBA"/>
    <w:rsid w:val="00C627C4"/>
    <w:rsid w:val="00C72CEA"/>
    <w:rsid w:val="00C7427F"/>
    <w:rsid w:val="00CC5132"/>
    <w:rsid w:val="00CD5900"/>
    <w:rsid w:val="00D067D3"/>
    <w:rsid w:val="00D11238"/>
    <w:rsid w:val="00D27AF5"/>
    <w:rsid w:val="00D622F4"/>
    <w:rsid w:val="00D83F9C"/>
    <w:rsid w:val="00DC7F8E"/>
    <w:rsid w:val="00DD5C4C"/>
    <w:rsid w:val="00E112EF"/>
    <w:rsid w:val="00E242D7"/>
    <w:rsid w:val="00E46DD1"/>
    <w:rsid w:val="00E52CA0"/>
    <w:rsid w:val="00EA1C61"/>
    <w:rsid w:val="00EA6984"/>
    <w:rsid w:val="00EE55A9"/>
    <w:rsid w:val="00F026A3"/>
    <w:rsid w:val="00F11B09"/>
    <w:rsid w:val="00F35954"/>
    <w:rsid w:val="00F67791"/>
    <w:rsid w:val="00F7571E"/>
    <w:rsid w:val="00FB63D5"/>
    <w:rsid w:val="00FF2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EF7A46"/>
  <w14:defaultImageDpi w14:val="0"/>
  <w15:docId w15:val="{E3A1574A-2EAB-4FCB-8780-78A34C0D3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Normal">
    <w:name w:val="WP_Normal"/>
    <w:basedOn w:val="Normal"/>
    <w:pPr>
      <w:widowControl w:val="0"/>
      <w:spacing w:line="215" w:lineRule="auto"/>
    </w:pPr>
  </w:style>
  <w:style w:type="paragraph" w:styleId="BalloonText">
    <w:name w:val="Balloon Text"/>
    <w:basedOn w:val="Normal"/>
    <w:link w:val="BalloonTextChar"/>
    <w:uiPriority w:val="99"/>
    <w:semiHidden/>
    <w:unhideWhenUsed/>
    <w:rsid w:val="0029085A"/>
    <w:rPr>
      <w:rFonts w:ascii="Tahoma" w:hAnsi="Tahoma" w:cs="Tahoma"/>
      <w:sz w:val="16"/>
      <w:szCs w:val="16"/>
    </w:rPr>
  </w:style>
  <w:style w:type="character" w:customStyle="1" w:styleId="BalloonTextChar">
    <w:name w:val="Balloon Text Char"/>
    <w:link w:val="BalloonText"/>
    <w:uiPriority w:val="99"/>
    <w:semiHidden/>
    <w:locked/>
    <w:rsid w:val="0029085A"/>
    <w:rPr>
      <w:rFonts w:ascii="Tahoma" w:hAnsi="Tahoma" w:cs="Tahoma"/>
      <w:sz w:val="16"/>
      <w:szCs w:val="16"/>
    </w:rPr>
  </w:style>
  <w:style w:type="paragraph" w:styleId="Revision">
    <w:name w:val="Revision"/>
    <w:hidden/>
    <w:uiPriority w:val="99"/>
    <w:semiHidden/>
    <w:rsid w:val="00386B08"/>
    <w:rPr>
      <w:sz w:val="24"/>
    </w:rPr>
  </w:style>
  <w:style w:type="character" w:styleId="CommentReference">
    <w:name w:val="annotation reference"/>
    <w:uiPriority w:val="99"/>
    <w:rsid w:val="003002D3"/>
    <w:rPr>
      <w:sz w:val="16"/>
      <w:szCs w:val="16"/>
    </w:rPr>
  </w:style>
  <w:style w:type="paragraph" w:styleId="CommentText">
    <w:name w:val="annotation text"/>
    <w:basedOn w:val="Normal"/>
    <w:link w:val="CommentTextChar"/>
    <w:uiPriority w:val="99"/>
    <w:rsid w:val="003002D3"/>
    <w:rPr>
      <w:sz w:val="20"/>
    </w:rPr>
  </w:style>
  <w:style w:type="character" w:customStyle="1" w:styleId="CommentTextChar">
    <w:name w:val="Comment Text Char"/>
    <w:basedOn w:val="DefaultParagraphFont"/>
    <w:link w:val="CommentText"/>
    <w:uiPriority w:val="99"/>
    <w:rsid w:val="003002D3"/>
  </w:style>
  <w:style w:type="paragraph" w:styleId="CommentSubject">
    <w:name w:val="annotation subject"/>
    <w:basedOn w:val="CommentText"/>
    <w:next w:val="CommentText"/>
    <w:link w:val="CommentSubjectChar"/>
    <w:uiPriority w:val="99"/>
    <w:rsid w:val="003002D3"/>
    <w:rPr>
      <w:b/>
      <w:bCs/>
    </w:rPr>
  </w:style>
  <w:style w:type="character" w:customStyle="1" w:styleId="CommentSubjectChar">
    <w:name w:val="Comment Subject Char"/>
    <w:link w:val="CommentSubject"/>
    <w:uiPriority w:val="99"/>
    <w:rsid w:val="003002D3"/>
    <w:rPr>
      <w:b/>
      <w:bCs/>
    </w:rPr>
  </w:style>
  <w:style w:type="character" w:styleId="Hyperlink">
    <w:name w:val="Hyperlink"/>
    <w:uiPriority w:val="99"/>
    <w:rsid w:val="00032132"/>
    <w:rPr>
      <w:color w:val="0000FF"/>
      <w:u w:val="single"/>
    </w:rPr>
  </w:style>
  <w:style w:type="character" w:styleId="UnresolvedMention">
    <w:name w:val="Unresolved Mention"/>
    <w:uiPriority w:val="99"/>
    <w:semiHidden/>
    <w:unhideWhenUsed/>
    <w:rsid w:val="000321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946876">
      <w:marLeft w:val="0"/>
      <w:marRight w:val="0"/>
      <w:marTop w:val="0"/>
      <w:marBottom w:val="0"/>
      <w:divBdr>
        <w:top w:val="none" w:sz="0" w:space="0" w:color="auto"/>
        <w:left w:val="none" w:sz="0" w:space="0" w:color="auto"/>
        <w:bottom w:val="none" w:sz="0" w:space="0" w:color="auto"/>
        <w:right w:val="none" w:sz="0" w:space="0" w:color="auto"/>
      </w:divBdr>
    </w:div>
    <w:div w:id="2939468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lmyhal</dc:creator>
  <cp:keywords/>
  <dc:description/>
  <cp:lastModifiedBy>Alicia Watts</cp:lastModifiedBy>
  <cp:revision>3</cp:revision>
  <cp:lastPrinted>2020-07-24T15:50:00Z</cp:lastPrinted>
  <dcterms:created xsi:type="dcterms:W3CDTF">2024-12-26T15:55:00Z</dcterms:created>
  <dcterms:modified xsi:type="dcterms:W3CDTF">2024-12-26T16:03:00Z</dcterms:modified>
</cp:coreProperties>
</file>